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Ivy League Driving School — Text Messaging Terms &amp; Conditions</w:t>
      </w:r>
    </w:p>
    <w:p>
      <w:pPr>
        <w:spacing w:after="120"/>
      </w:pPr>
      <w:r>
        <w:rPr>
          <w:i/>
        </w:rPr>
        <w:t>Effective date: August 31, 2025</w:t>
      </w:r>
    </w:p>
    <w:p>
      <w:pPr>
        <w:pStyle w:val="Heading2"/>
        <w:jc w:val="left"/>
      </w:pPr>
      <w:r>
        <w:t>Scope</w:t>
      </w:r>
    </w:p>
    <w:p>
      <w:pPr>
        <w:spacing w:after="120"/>
      </w:pPr>
      <w:r>
        <w:t>These Text Messaging Terms &amp; Conditions (the “Terms”) govern your participation in Ivy League Driving School's SMS/MMS program for scheduling, reminders, support, and—if you opt in—promotions. By providing your mobile number and requesting texts from us, you agree to these Terms.</w:t>
      </w:r>
    </w:p>
    <w:p>
      <w:pPr>
        <w:pStyle w:val="Heading2"/>
        <w:jc w:val="left"/>
      </w:pPr>
      <w:r>
        <w:t>1) Types of Messages</w:t>
      </w:r>
    </w:p>
    <w:p>
      <w:r>
        <w:t>• Service messages: scheduling confirmations/updates, lesson reminders, account/support communications.</w:t>
      </w:r>
    </w:p>
    <w:p>
      <w:r>
        <w:t>• Promotional messages (optional): offers and news sent only if you separately opt in. Consent is not a condition of purchase.</w:t>
      </w:r>
    </w:p>
    <w:p>
      <w:pPr>
        <w:pStyle w:val="Heading2"/>
        <w:jc w:val="left"/>
      </w:pPr>
      <w:r>
        <w:t>2) Opt-In &amp; Opt-Out</w:t>
      </w:r>
    </w:p>
    <w:p>
      <w:r>
        <w:t>• Opt-In: You enroll by providing your number and requesting texts (online, in person, or by phone).</w:t>
      </w:r>
    </w:p>
    <w:p>
      <w:r>
        <w:t>• Opt-Out: Reply STOP to any message to cancel. You can also use common alternatives: END, CANCEL, UNSUBSCRIBE, or QUIT. We will confirm your opt‑out. You may re‑enroll by replying START or contacting us.</w:t>
      </w:r>
    </w:p>
    <w:p>
      <w:r>
        <w:t>• Help: Reply HELP for assistance or contact us at (216) 285-0460.</w:t>
      </w:r>
    </w:p>
    <w:p>
      <w:r>
        <w:t>• Revoking consent: You may revoke consent in any reasonable way (e.g., texting STOP, calling, emailing, or through our site).</w:t>
      </w:r>
    </w:p>
    <w:p>
      <w:pPr>
        <w:pStyle w:val="Heading2"/>
        <w:jc w:val="left"/>
      </w:pPr>
      <w:r>
        <w:t>3) Message Frequency</w:t>
      </w:r>
    </w:p>
    <w:p>
      <w:pPr>
        <w:spacing w:after="120"/>
      </w:pPr>
      <w:r>
        <w:t>Message frequency varies based on your interactions and scheduled services. We aim to limit promotional frequency and keep service communications timely and relevant.</w:t>
      </w:r>
    </w:p>
    <w:p>
      <w:pPr>
        <w:pStyle w:val="Heading2"/>
        <w:jc w:val="left"/>
      </w:pPr>
      <w:r>
        <w:t>4) Charges &amp; Availability</w:t>
      </w:r>
    </w:p>
    <w:p>
      <w:r>
        <w:t>• Rates: Message &amp; data rates may apply. Check your mobile plan for details.</w:t>
      </w:r>
    </w:p>
    <w:p>
      <w:r>
        <w:t>• Carriers: Supported carriers may change. Delivery is subject to your carrier; we are not liable for delayed or undelivered messages.</w:t>
      </w:r>
    </w:p>
    <w:p>
      <w:pPr>
        <w:pStyle w:val="Heading2"/>
        <w:jc w:val="left"/>
      </w:pPr>
      <w:r>
        <w:t>5) Eligibility</w:t>
      </w:r>
    </w:p>
    <w:p>
      <w:pPr>
        <w:spacing w:after="120"/>
      </w:pPr>
      <w:r>
        <w:t>You must be at least 13 years old to enroll. If you are under 18, you must have a parent/guardian’s permission. Our services are intended for U.S. residents.</w:t>
      </w:r>
    </w:p>
    <w:p>
      <w:pPr>
        <w:pStyle w:val="Heading2"/>
        <w:jc w:val="left"/>
      </w:pPr>
      <w:r>
        <w:t>6) Contact</w:t>
      </w:r>
    </w:p>
    <w:p>
      <w:pPr>
        <w:spacing w:after="120"/>
      </w:pPr>
      <w:r>
        <w:t>Ivy League Driving School</w:t>
        <w:br/>
        <w:t>27775 Rockside Road, Bedford, Ohio 44146</w:t>
        <w:br/>
        <w:t>Phone: (216) 285-0460</w:t>
        <w:br/>
        <w:t>Website: https://www.myivyschool.com</w:t>
      </w:r>
    </w:p>
    <w:p>
      <w:pPr>
        <w:pStyle w:val="Heading2"/>
        <w:jc w:val="left"/>
      </w:pPr>
      <w:r>
        <w:t>7) Changes</w:t>
      </w:r>
    </w:p>
    <w:p>
      <w:pPr>
        <w:spacing w:after="120"/>
      </w:pPr>
      <w:r>
        <w:t>We may update these Terms from time to time. Changes will be posted here with a revised effective date. If updates materially affect your rights, we will provide additional notice where required.</w:t>
      </w:r>
    </w:p>
    <w:p>
      <w:r>
        <w:br w:type="page"/>
      </w:r>
    </w:p>
    <w:p>
      <w:pPr>
        <w:pStyle w:val="Heading1"/>
        <w:jc w:val="left"/>
      </w:pPr>
      <w:r>
        <w:t>Privacy Policy — Text Messaging</w:t>
      </w:r>
    </w:p>
    <w:p>
      <w:pPr>
        <w:spacing w:after="120"/>
      </w:pPr>
      <w:r>
        <w:rPr>
          <w:i/>
        </w:rPr>
        <w:t>Effective date: August 31, 2025</w:t>
      </w:r>
    </w:p>
    <w:p>
      <w:pPr>
        <w:pStyle w:val="Heading2"/>
        <w:jc w:val="left"/>
      </w:pPr>
      <w:r>
        <w:t>What We Collect</w:t>
      </w:r>
    </w:p>
    <w:p>
      <w:r>
        <w:t>• Mobile phone number and any preferences related to messaging.</w:t>
      </w:r>
    </w:p>
    <w:p>
      <w:r>
        <w:t>• Message metadata (e.g., time sent, delivery status) and keyword responses (e.g., STOP/HELP).</w:t>
      </w:r>
    </w:p>
    <w:p>
      <w:r>
        <w:t>• Support communications you share with us (e.g., replies or requests).</w:t>
      </w:r>
    </w:p>
    <w:p>
      <w:pPr>
        <w:pStyle w:val="Heading2"/>
        <w:jc w:val="left"/>
      </w:pPr>
      <w:r>
        <w:t>How We Use Information</w:t>
      </w:r>
    </w:p>
    <w:p>
      <w:r>
        <w:t>• To send requested service messages and (if opted in) promotions.</w:t>
      </w:r>
    </w:p>
    <w:p>
      <w:r>
        <w:t>• To manage enrollment, opt‑in/opt‑out, and customer support.</w:t>
      </w:r>
    </w:p>
    <w:p>
      <w:r>
        <w:t>• To maintain security, prevent abuse, and improve our services.</w:t>
      </w:r>
    </w:p>
    <w:p>
      <w:pPr>
        <w:pStyle w:val="Heading2"/>
        <w:jc w:val="left"/>
      </w:pPr>
      <w:r>
        <w:t>Sharing</w:t>
      </w:r>
    </w:p>
    <w:p>
      <w:r>
        <w:t>• We do not sell your mobile number or message data.</w:t>
      </w:r>
    </w:p>
    <w:p>
      <w:r>
        <w:t>• We may share limited data with vendors who help us deliver messages or provide support (e.g., messaging platforms). They may use your data only to perform services for us and must protect it.</w:t>
      </w:r>
    </w:p>
    <w:p>
      <w:r>
        <w:t>• We may disclose information if required by law or to protect our rights, users, or the public.</w:t>
      </w:r>
    </w:p>
    <w:p>
      <w:pPr>
        <w:pStyle w:val="Heading2"/>
        <w:jc w:val="left"/>
      </w:pPr>
      <w:r>
        <w:t>Retention</w:t>
      </w:r>
    </w:p>
    <w:p>
      <w:pPr>
        <w:spacing w:after="120"/>
      </w:pPr>
      <w:r>
        <w:t>We retain messaging data only as long as needed for the purposes above, to comply with legal obligations, or to resolve disputes. When no longer needed, we delete or anonymize it.</w:t>
      </w:r>
    </w:p>
    <w:p>
      <w:pPr>
        <w:pStyle w:val="Heading2"/>
        <w:jc w:val="left"/>
      </w:pPr>
      <w:r>
        <w:t>Security</w:t>
      </w:r>
    </w:p>
    <w:p>
      <w:pPr>
        <w:spacing w:after="120"/>
      </w:pPr>
      <w:r>
        <w:t>We use reasonable administrative, technical, and physical safeguards to protect your information. No method of transmission or storage is completely secure.</w:t>
      </w:r>
    </w:p>
    <w:p>
      <w:pPr>
        <w:pStyle w:val="Heading2"/>
        <w:jc w:val="left"/>
      </w:pPr>
      <w:r>
        <w:t>Your Choices</w:t>
      </w:r>
    </w:p>
    <w:p>
      <w:r>
        <w:t>• Opt out anytime by replying STOP.</w:t>
      </w:r>
    </w:p>
    <w:p>
      <w:r>
        <w:t>• Request access, correction, or deletion of your messaging information by contacting us at (216) 285-0460 or via our website.</w:t>
      </w:r>
    </w:p>
    <w:p>
      <w:pPr>
        <w:pStyle w:val="Heading2"/>
        <w:jc w:val="left"/>
      </w:pPr>
      <w:r>
        <w:t>Children’s Privacy</w:t>
      </w:r>
    </w:p>
    <w:p>
      <w:pPr>
        <w:spacing w:after="120"/>
      </w:pPr>
      <w:r>
        <w:t>Our messaging program is not directed to children under 13, and we do not knowingly collect personal information from children under 13. If you believe a child under 13 has provided a mobile number to us, please contact us so we can remove it.</w:t>
      </w:r>
    </w:p>
    <w:p>
      <w:pPr>
        <w:spacing w:after="120"/>
      </w:pPr>
      <w:r>
        <w:rPr>
          <w:i/>
        </w:rPr>
        <w:t>Legal note: These materials are provided for general information and are not legal advice. Laws such as the Telephone Consumer Protection Act (TCPA), FCC rules, and CTIA guidelines may apply. Consult your counsel to adapt these terms to your specific program.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